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7B2F8">
      <w:pPr>
        <w:jc w:val="center"/>
        <w:rPr>
          <w:rFonts w:ascii="华文中宋" w:hAnsi="华文中宋" w:eastAsia="华文中宋" w:cs="Times New Roman"/>
          <w:color w:val="FF0000"/>
          <w:sz w:val="80"/>
          <w:szCs w:val="80"/>
        </w:rPr>
      </w:pPr>
      <w:r>
        <w:rPr>
          <w:rFonts w:hint="eastAsia" w:ascii="华文中宋" w:hAnsi="华文中宋" w:eastAsia="华文中宋" w:cs="Times New Roman"/>
          <w:color w:val="FF0000"/>
          <w:sz w:val="80"/>
          <w:szCs w:val="80"/>
        </w:rPr>
        <w:t>河北省建筑业协会文件</w:t>
      </w:r>
    </w:p>
    <w:p w14:paraId="4273C93A">
      <w:pPr>
        <w:jc w:val="center"/>
        <w:rPr>
          <w:rFonts w:ascii="华文仿宋" w:hAnsi="华文仿宋" w:eastAsia="华文仿宋" w:cs="华文仿宋"/>
          <w:sz w:val="32"/>
          <w:szCs w:val="32"/>
        </w:rPr>
      </w:pPr>
    </w:p>
    <w:p w14:paraId="61BDEDC2">
      <w:pPr>
        <w:jc w:val="center"/>
        <w:rPr>
          <w:rFonts w:ascii="华文中宋" w:hAnsi="华文中宋" w:eastAsia="华文中宋" w:cs="Times New Roman"/>
          <w:sz w:val="32"/>
          <w:szCs w:val="32"/>
        </w:rPr>
      </w:pPr>
      <w:r>
        <w:rPr>
          <w:rFonts w:ascii="Calibri" w:hAnsi="Calibri"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372745</wp:posOffset>
                </wp:positionV>
                <wp:extent cx="5416550" cy="0"/>
                <wp:effectExtent l="0" t="0" r="0" b="0"/>
                <wp:wrapNone/>
                <wp:docPr id="2" name="直接连接符 2"/>
                <wp:cNvGraphicFramePr/>
                <a:graphic xmlns:a="http://schemas.openxmlformats.org/drawingml/2006/main">
                  <a:graphicData uri="http://schemas.microsoft.com/office/word/2010/wordprocessingShape">
                    <wps:wsp>
                      <wps:cNvCnPr/>
                      <wps:spPr>
                        <a:xfrm>
                          <a:off x="1009650" y="2475865"/>
                          <a:ext cx="5416550" cy="0"/>
                        </a:xfrm>
                        <a:prstGeom prst="line">
                          <a:avLst/>
                        </a:prstGeom>
                        <a:noFill/>
                        <a:ln w="9525" cap="flat" cmpd="sng" algn="ctr">
                          <a:solidFill>
                            <a:srgbClr val="FF0000"/>
                          </a:solidFill>
                          <a:prstDash val="solid"/>
                        </a:ln>
                        <a:effectLst/>
                      </wps:spPr>
                      <wps:bodyPr/>
                    </wps:wsp>
                  </a:graphicData>
                </a:graphic>
              </wp:anchor>
            </w:drawing>
          </mc:Choice>
          <mc:Fallback>
            <w:pict>
              <v:line id="_x0000_s1026" o:spid="_x0000_s1026" o:spt="20" style="position:absolute;left:0pt;margin-left:-10.5pt;margin-top:29.35pt;height:0pt;width:426.5pt;z-index:251659264;mso-width-relative:page;mso-height-relative:page;" filled="f" stroked="t" coordsize="21600,21600" o:gfxdata="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2bcT9cAAAAJAQAADwAAAAAAAAABACAAAAAiAAAAZHJzL2Rvd25yZXYueG1sUEsBAhQAFAAAAAgA&#10;h07iQNoP/mbtAQAAtAMAAA4AAAAAAAAAAQAgAAAAJgEAAGRycy9lMm9Eb2MueG1sUEsFBgAAAAAG&#10;AAYAWQEAAIUFAAAAAA==&#10;">
                <v:fill on="f" focussize="0,0"/>
                <v:stroke color="#FF0000" joinstyle="round"/>
                <v:imagedata o:title=""/>
                <o:lock v:ext="edit" aspectratio="f"/>
              </v:line>
            </w:pict>
          </mc:Fallback>
        </mc:AlternateContent>
      </w:r>
    </w:p>
    <w:p w14:paraId="33343FC7">
      <w:pPr>
        <w:widowControl/>
        <w:shd w:val="clear" w:color="auto" w:fill="FFFFFF"/>
        <w:ind w:firstLine="420"/>
        <w:jc w:val="center"/>
        <w:rPr>
          <w:rFonts w:hint="eastAsia" w:ascii="华文仿宋" w:hAnsi="华文仿宋" w:eastAsia="华文仿宋" w:cs="华文仿宋"/>
          <w:spacing w:val="15"/>
          <w:kern w:val="0"/>
          <w:sz w:val="36"/>
          <w:szCs w:val="36"/>
        </w:rPr>
      </w:pPr>
      <w:r>
        <w:rPr>
          <w:rFonts w:hint="eastAsia" w:ascii="华文仿宋" w:hAnsi="华文仿宋" w:eastAsia="华文仿宋" w:cs="华文仿宋"/>
          <w:color w:val="auto"/>
          <w:sz w:val="32"/>
          <w:szCs w:val="32"/>
          <w:lang w:val="en-US" w:eastAsia="zh-CN"/>
        </w:rPr>
        <w:t xml:space="preserve">                        冀建协函字〔2024〕25号</w:t>
      </w:r>
    </w:p>
    <w:p w14:paraId="71A60DBF">
      <w:pPr>
        <w:widowControl/>
        <w:shd w:val="clear" w:color="auto" w:fill="FFFFFF"/>
        <w:ind w:firstLine="420"/>
        <w:jc w:val="center"/>
        <w:rPr>
          <w:rFonts w:hint="eastAsia" w:ascii="华文仿宋" w:hAnsi="华文仿宋" w:eastAsia="华文仿宋" w:cs="华文仿宋"/>
          <w:spacing w:val="15"/>
          <w:kern w:val="0"/>
          <w:sz w:val="36"/>
          <w:szCs w:val="36"/>
        </w:rPr>
      </w:pPr>
    </w:p>
    <w:p w14:paraId="41471EB0">
      <w:pPr>
        <w:widowControl/>
        <w:shd w:val="clear" w:color="auto" w:fill="FFFFFF"/>
        <w:ind w:firstLine="420"/>
        <w:jc w:val="center"/>
        <w:rPr>
          <w:rFonts w:hint="eastAsia" w:ascii="华文仿宋" w:hAnsi="华文仿宋" w:eastAsia="华文仿宋" w:cs="华文仿宋"/>
          <w:spacing w:val="15"/>
          <w:kern w:val="0"/>
          <w:sz w:val="36"/>
          <w:szCs w:val="36"/>
          <w:lang w:eastAsia="zh-CN"/>
        </w:rPr>
      </w:pPr>
      <w:r>
        <w:rPr>
          <w:rFonts w:hint="eastAsia" w:ascii="黑体" w:hAnsi="黑体" w:eastAsia="黑体" w:cs="黑体"/>
          <w:b/>
          <w:bCs/>
          <w:spacing w:val="15"/>
          <w:kern w:val="0"/>
          <w:sz w:val="36"/>
          <w:szCs w:val="36"/>
        </w:rPr>
        <w:t>转发中建协《关于召开中国建筑业协会行业年度技术创新大会的通知》的</w:t>
      </w:r>
      <w:r>
        <w:rPr>
          <w:rFonts w:hint="eastAsia" w:ascii="黑体" w:hAnsi="黑体" w:eastAsia="黑体" w:cs="黑体"/>
          <w:b/>
          <w:bCs/>
          <w:spacing w:val="15"/>
          <w:kern w:val="0"/>
          <w:sz w:val="36"/>
          <w:szCs w:val="36"/>
          <w:lang w:val="en-US" w:eastAsia="zh-CN"/>
        </w:rPr>
        <w:t>函</w:t>
      </w:r>
    </w:p>
    <w:p w14:paraId="615FA966">
      <w:pPr>
        <w:widowControl/>
        <w:shd w:val="clear" w:color="auto" w:fill="FFFFFF"/>
        <w:ind w:firstLine="420"/>
        <w:jc w:val="center"/>
        <w:rPr>
          <w:rFonts w:hint="eastAsia" w:ascii="华文仿宋" w:hAnsi="华文仿宋" w:eastAsia="华文仿宋" w:cs="华文仿宋"/>
          <w:spacing w:val="15"/>
          <w:kern w:val="0"/>
          <w:sz w:val="36"/>
          <w:szCs w:val="36"/>
        </w:rPr>
      </w:pPr>
    </w:p>
    <w:p w14:paraId="4D80510C">
      <w:pPr>
        <w:widowControl/>
        <w:shd w:val="clear" w:color="auto" w:fill="FFFFFF"/>
        <w:rPr>
          <w:rFonts w:ascii="华文仿宋" w:hAnsi="华文仿宋" w:eastAsia="华文仿宋" w:cs="华文仿宋"/>
          <w:spacing w:val="15"/>
          <w:kern w:val="0"/>
          <w:sz w:val="32"/>
          <w:szCs w:val="32"/>
        </w:rPr>
      </w:pPr>
      <w:r>
        <w:rPr>
          <w:rFonts w:hint="eastAsia" w:ascii="仿宋_GB2312" w:hAnsi="仿宋_GB2312" w:eastAsia="仿宋_GB2312" w:cs="仿宋_GB2312"/>
          <w:sz w:val="32"/>
          <w:szCs w:val="32"/>
        </w:rPr>
        <w:t>各市（区）建筑业协会、各会员单位：</w:t>
      </w:r>
    </w:p>
    <w:p w14:paraId="501992F3">
      <w:pPr>
        <w:widowControl/>
        <w:shd w:val="clear" w:color="auto" w:fill="FFFFFF"/>
        <w:ind w:firstLine="700" w:firstLineChars="200"/>
        <w:jc w:val="left"/>
        <w:rPr>
          <w:rFonts w:hint="default" w:ascii="华文仿宋" w:hAnsi="华文仿宋" w:eastAsia="华文仿宋" w:cs="华文仿宋"/>
          <w:color w:val="333333"/>
          <w:spacing w:val="15"/>
          <w:kern w:val="0"/>
          <w:sz w:val="32"/>
          <w:szCs w:val="32"/>
          <w:lang w:val="en-US" w:eastAsia="zh-CN"/>
        </w:rPr>
      </w:pPr>
      <w:r>
        <w:rPr>
          <w:rFonts w:hint="eastAsia" w:ascii="华文仿宋" w:hAnsi="华文仿宋" w:eastAsia="华文仿宋" w:cs="华文仿宋"/>
          <w:color w:val="333333"/>
          <w:spacing w:val="15"/>
          <w:kern w:val="0"/>
          <w:sz w:val="32"/>
          <w:szCs w:val="32"/>
        </w:rPr>
        <w:t>现将</w:t>
      </w:r>
      <w:r>
        <w:rPr>
          <w:rFonts w:hint="eastAsia" w:ascii="华文仿宋" w:hAnsi="华文仿宋" w:eastAsia="华文仿宋" w:cs="华文仿宋"/>
          <w:color w:val="333333"/>
          <w:spacing w:val="15"/>
          <w:kern w:val="0"/>
          <w:sz w:val="32"/>
          <w:szCs w:val="32"/>
          <w:lang w:val="en-US" w:eastAsia="zh-CN"/>
        </w:rPr>
        <w:t>中国建筑业协会</w:t>
      </w:r>
      <w:r>
        <w:rPr>
          <w:rFonts w:hint="eastAsia" w:ascii="华文仿宋" w:hAnsi="华文仿宋" w:eastAsia="华文仿宋" w:cs="华文仿宋"/>
          <w:color w:val="333333"/>
          <w:spacing w:val="15"/>
          <w:kern w:val="0"/>
          <w:sz w:val="32"/>
          <w:szCs w:val="32"/>
        </w:rPr>
        <w:t>《关于召开中国建筑业协会行业年度技术创新大会的通知》转发给你们</w:t>
      </w:r>
      <w:r>
        <w:rPr>
          <w:rFonts w:hint="eastAsia" w:ascii="华文仿宋" w:hAnsi="华文仿宋" w:eastAsia="华文仿宋" w:cs="华文仿宋"/>
          <w:color w:val="333333"/>
          <w:spacing w:val="15"/>
          <w:kern w:val="0"/>
          <w:sz w:val="32"/>
          <w:szCs w:val="32"/>
          <w:lang w:eastAsia="zh-CN"/>
        </w:rPr>
        <w:t>。</w:t>
      </w:r>
      <w:r>
        <w:rPr>
          <w:rFonts w:hint="eastAsia" w:ascii="华文仿宋" w:hAnsi="华文仿宋" w:eastAsia="华文仿宋" w:cs="华文仿宋"/>
          <w:color w:val="333333"/>
          <w:spacing w:val="15"/>
          <w:kern w:val="0"/>
          <w:sz w:val="32"/>
          <w:szCs w:val="32"/>
          <w:lang w:val="en-US" w:eastAsia="zh-CN"/>
        </w:rPr>
        <w:t>本次会议免收会务费，由省建协统一组织报名参会，因名额有限，不接待未报名直接参会人员。请</w:t>
      </w:r>
      <w:r>
        <w:rPr>
          <w:rFonts w:hint="eastAsia" w:ascii="华文仿宋" w:hAnsi="华文仿宋" w:eastAsia="华文仿宋" w:cs="华文仿宋"/>
          <w:color w:val="333333"/>
          <w:spacing w:val="15"/>
          <w:sz w:val="32"/>
          <w:szCs w:val="32"/>
          <w:lang w:val="en-US" w:eastAsia="zh-CN"/>
        </w:rPr>
        <w:t>于12月4日前扫描下方二维码报名参会，</w:t>
      </w:r>
      <w:r>
        <w:rPr>
          <w:rFonts w:hint="eastAsia" w:ascii="华文仿宋" w:hAnsi="华文仿宋" w:eastAsia="华文仿宋" w:cs="华文仿宋"/>
          <w:color w:val="333333"/>
          <w:spacing w:val="15"/>
          <w:kern w:val="0"/>
          <w:sz w:val="32"/>
          <w:szCs w:val="32"/>
          <w:lang w:val="en-US" w:eastAsia="zh-CN"/>
        </w:rPr>
        <w:t>报名后将建立临时参会微信群，群内人员方可参会会议。</w:t>
      </w:r>
    </w:p>
    <w:p w14:paraId="5B9A06E9">
      <w:pPr>
        <w:widowControl/>
        <w:shd w:val="clear" w:color="auto" w:fill="FFFFFF"/>
        <w:ind w:firstLine="700" w:firstLineChars="200"/>
        <w:jc w:val="left"/>
        <w:rPr>
          <w:rFonts w:hint="eastAsia" w:ascii="华文仿宋" w:hAnsi="华文仿宋" w:eastAsia="华文仿宋" w:cs="华文仿宋"/>
          <w:color w:val="333333"/>
          <w:spacing w:val="15"/>
          <w:kern w:val="0"/>
          <w:sz w:val="32"/>
          <w:szCs w:val="32"/>
        </w:rPr>
      </w:pPr>
    </w:p>
    <w:p w14:paraId="14D83419">
      <w:pPr>
        <w:widowControl/>
        <w:shd w:val="clear" w:color="auto" w:fill="FFFFFF"/>
        <w:ind w:firstLine="700" w:firstLineChars="200"/>
        <w:jc w:val="left"/>
        <w:rPr>
          <w:rFonts w:hint="eastAsia" w:ascii="华文仿宋" w:hAnsi="华文仿宋" w:eastAsia="华文仿宋" w:cs="华文仿宋"/>
          <w:color w:val="333333"/>
          <w:spacing w:val="15"/>
          <w:kern w:val="0"/>
          <w:sz w:val="32"/>
          <w:szCs w:val="32"/>
        </w:rPr>
      </w:pPr>
      <w:r>
        <w:rPr>
          <w:rFonts w:hint="eastAsia" w:ascii="华文仿宋" w:hAnsi="华文仿宋" w:eastAsia="华文仿宋" w:cs="华文仿宋"/>
          <w:color w:val="333333"/>
          <w:spacing w:val="15"/>
          <w:kern w:val="0"/>
          <w:sz w:val="32"/>
          <w:szCs w:val="32"/>
          <w:lang w:val="en-US" w:eastAsia="zh-CN"/>
        </w:rPr>
        <w:t xml:space="preserve">               </w:t>
      </w:r>
      <w:r>
        <w:rPr>
          <w:rFonts w:hint="eastAsia" w:ascii="华文仿宋" w:hAnsi="华文仿宋" w:eastAsia="华文仿宋" w:cs="华文仿宋"/>
          <w:color w:val="333333"/>
          <w:spacing w:val="15"/>
          <w:kern w:val="0"/>
          <w:sz w:val="32"/>
          <w:szCs w:val="32"/>
          <w:lang w:eastAsia="zh-CN"/>
        </w:rPr>
        <w:drawing>
          <wp:inline distT="0" distB="0" distL="114300" distR="114300">
            <wp:extent cx="1104900" cy="1104900"/>
            <wp:effectExtent l="0" t="0" r="0" b="0"/>
            <wp:docPr id="4" name="图片 4" descr="cb976185028029cad4065d4f96983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b976185028029cad4065d4f96983a5"/>
                    <pic:cNvPicPr>
                      <a:picLocks noChangeAspect="1"/>
                    </pic:cNvPicPr>
                  </pic:nvPicPr>
                  <pic:blipFill>
                    <a:blip r:embed="rId6"/>
                    <a:stretch>
                      <a:fillRect/>
                    </a:stretch>
                  </pic:blipFill>
                  <pic:spPr>
                    <a:xfrm>
                      <a:off x="0" y="0"/>
                      <a:ext cx="1104900" cy="1104900"/>
                    </a:xfrm>
                    <a:prstGeom prst="rect">
                      <a:avLst/>
                    </a:prstGeom>
                  </pic:spPr>
                </pic:pic>
              </a:graphicData>
            </a:graphic>
          </wp:inline>
        </w:drawing>
      </w:r>
    </w:p>
    <w:p w14:paraId="51B0321D">
      <w:pPr>
        <w:widowControl/>
        <w:shd w:val="clear" w:color="auto" w:fill="FFFFFF"/>
        <w:ind w:firstLine="700" w:firstLineChars="200"/>
        <w:jc w:val="left"/>
        <w:rPr>
          <w:rFonts w:hint="default" w:ascii="华文仿宋" w:hAnsi="华文仿宋" w:eastAsia="华文仿宋" w:cs="华文仿宋"/>
          <w:color w:val="333333"/>
          <w:spacing w:val="15"/>
          <w:kern w:val="0"/>
          <w:sz w:val="32"/>
          <w:szCs w:val="32"/>
          <w:lang w:val="en-US" w:eastAsia="zh-CN"/>
        </w:rPr>
      </w:pPr>
      <w:r>
        <w:rPr>
          <w:rFonts w:hint="eastAsia" w:ascii="华文仿宋" w:hAnsi="华文仿宋" w:eastAsia="华文仿宋" w:cs="华文仿宋"/>
          <w:color w:val="333333"/>
          <w:spacing w:val="15"/>
          <w:kern w:val="0"/>
          <w:sz w:val="32"/>
          <w:szCs w:val="32"/>
          <w:lang w:val="en-US" w:eastAsia="zh-CN"/>
        </w:rPr>
        <w:t xml:space="preserve">              （报名二维码）</w:t>
      </w:r>
    </w:p>
    <w:p w14:paraId="32E161EB">
      <w:pPr>
        <w:widowControl/>
        <w:shd w:val="clear" w:color="auto" w:fill="FFFFFF"/>
        <w:ind w:firstLine="700" w:firstLineChars="200"/>
        <w:jc w:val="left"/>
        <w:rPr>
          <w:rFonts w:ascii="华文仿宋" w:hAnsi="华文仿宋" w:eastAsia="华文仿宋" w:cs="华文仿宋"/>
          <w:color w:val="333333"/>
          <w:spacing w:val="15"/>
          <w:kern w:val="0"/>
          <w:sz w:val="32"/>
          <w:szCs w:val="32"/>
        </w:rPr>
      </w:pPr>
      <w:r>
        <w:rPr>
          <w:rFonts w:hint="eastAsia" w:ascii="华文仿宋" w:hAnsi="华文仿宋" w:eastAsia="华文仿宋" w:cs="华文仿宋"/>
          <w:color w:val="333333"/>
          <w:spacing w:val="15"/>
          <w:kern w:val="0"/>
          <w:sz w:val="32"/>
          <w:szCs w:val="32"/>
        </w:rPr>
        <w:t xml:space="preserve">   </w:t>
      </w:r>
    </w:p>
    <w:p w14:paraId="359A070E">
      <w:pPr>
        <w:widowControl/>
        <w:shd w:val="clear" w:color="auto" w:fill="FFFFFF"/>
        <w:jc w:val="left"/>
        <w:rPr>
          <w:rFonts w:ascii="华文仿宋" w:hAnsi="华文仿宋" w:eastAsia="华文仿宋" w:cs="华文仿宋"/>
          <w:spacing w:val="15"/>
          <w:kern w:val="0"/>
          <w:sz w:val="32"/>
          <w:szCs w:val="32"/>
        </w:rPr>
      </w:pPr>
      <w:r>
        <w:rPr>
          <w:rFonts w:hint="eastAsia" w:ascii="华文仿宋" w:hAnsi="华文仿宋" w:eastAsia="华文仿宋" w:cs="华文仿宋"/>
          <w:color w:val="333333"/>
          <w:spacing w:val="15"/>
          <w:kern w:val="0"/>
          <w:sz w:val="32"/>
          <w:szCs w:val="32"/>
        </w:rPr>
        <w:t>附件：《关于召开中国建筑业协会行业年度技术创新大会的通知》</w:t>
      </w:r>
    </w:p>
    <w:p w14:paraId="7958304C">
      <w:pPr>
        <w:widowControl/>
        <w:shd w:val="clear" w:color="auto" w:fill="FFFFFF"/>
        <w:ind w:firstLine="700" w:firstLineChars="200"/>
        <w:jc w:val="right"/>
        <w:rPr>
          <w:rFonts w:ascii="华文仿宋" w:hAnsi="华文仿宋" w:eastAsia="华文仿宋" w:cs="华文仿宋"/>
          <w:spacing w:val="15"/>
          <w:kern w:val="0"/>
          <w:sz w:val="32"/>
          <w:szCs w:val="32"/>
        </w:rPr>
      </w:pPr>
      <w:r>
        <w:rPr>
          <w:rFonts w:hint="eastAsia" w:ascii="华文仿宋" w:hAnsi="华文仿宋" w:eastAsia="华文仿宋" w:cs="华文仿宋"/>
          <w:spacing w:val="15"/>
          <w:kern w:val="0"/>
          <w:sz w:val="32"/>
          <w:szCs w:val="32"/>
        </w:rPr>
        <w:t>河北省建筑业协会</w:t>
      </w:r>
    </w:p>
    <w:p w14:paraId="59E89633">
      <w:pPr>
        <w:widowControl/>
        <w:shd w:val="clear" w:color="auto" w:fill="FFFFFF"/>
        <w:ind w:firstLine="700" w:firstLineChars="200"/>
        <w:jc w:val="right"/>
        <w:rPr>
          <w:rFonts w:ascii="华文仿宋" w:hAnsi="华文仿宋" w:eastAsia="华文仿宋" w:cs="华文仿宋"/>
          <w:spacing w:val="15"/>
          <w:kern w:val="0"/>
          <w:sz w:val="32"/>
          <w:szCs w:val="32"/>
        </w:rPr>
      </w:pPr>
      <w:r>
        <w:rPr>
          <w:rFonts w:hint="eastAsia" w:ascii="华文仿宋" w:hAnsi="华文仿宋" w:eastAsia="华文仿宋" w:cs="华文仿宋"/>
          <w:spacing w:val="15"/>
          <w:kern w:val="0"/>
          <w:sz w:val="32"/>
          <w:szCs w:val="32"/>
        </w:rPr>
        <w:t>202</w:t>
      </w:r>
      <w:r>
        <w:rPr>
          <w:rFonts w:hint="eastAsia" w:ascii="华文仿宋" w:hAnsi="华文仿宋" w:eastAsia="华文仿宋" w:cs="华文仿宋"/>
          <w:spacing w:val="15"/>
          <w:kern w:val="0"/>
          <w:sz w:val="32"/>
          <w:szCs w:val="32"/>
          <w:lang w:val="en-US" w:eastAsia="zh-CN"/>
        </w:rPr>
        <w:t>4</w:t>
      </w:r>
      <w:r>
        <w:rPr>
          <w:rFonts w:hint="eastAsia" w:ascii="华文仿宋" w:hAnsi="华文仿宋" w:eastAsia="华文仿宋" w:cs="华文仿宋"/>
          <w:spacing w:val="15"/>
          <w:kern w:val="0"/>
          <w:sz w:val="32"/>
          <w:szCs w:val="32"/>
        </w:rPr>
        <w:t>年</w:t>
      </w:r>
      <w:r>
        <w:rPr>
          <w:rFonts w:hint="eastAsia" w:ascii="华文仿宋" w:hAnsi="华文仿宋" w:eastAsia="华文仿宋" w:cs="华文仿宋"/>
          <w:spacing w:val="15"/>
          <w:kern w:val="0"/>
          <w:sz w:val="32"/>
          <w:szCs w:val="32"/>
          <w:lang w:val="en-US" w:eastAsia="zh-CN"/>
        </w:rPr>
        <w:t>11</w:t>
      </w:r>
      <w:r>
        <w:rPr>
          <w:rFonts w:hint="eastAsia" w:ascii="华文仿宋" w:hAnsi="华文仿宋" w:eastAsia="华文仿宋" w:cs="华文仿宋"/>
          <w:spacing w:val="15"/>
          <w:kern w:val="0"/>
          <w:sz w:val="32"/>
          <w:szCs w:val="32"/>
        </w:rPr>
        <w:t>月</w:t>
      </w:r>
      <w:r>
        <w:rPr>
          <w:rFonts w:hint="eastAsia" w:ascii="华文仿宋" w:hAnsi="华文仿宋" w:eastAsia="华文仿宋" w:cs="华文仿宋"/>
          <w:spacing w:val="15"/>
          <w:kern w:val="0"/>
          <w:sz w:val="32"/>
          <w:szCs w:val="32"/>
          <w:lang w:val="en-US" w:eastAsia="zh-CN"/>
        </w:rPr>
        <w:t>18</w:t>
      </w:r>
      <w:r>
        <w:rPr>
          <w:rFonts w:hint="eastAsia" w:ascii="华文仿宋" w:hAnsi="华文仿宋" w:eastAsia="华文仿宋" w:cs="华文仿宋"/>
          <w:spacing w:val="15"/>
          <w:kern w:val="0"/>
          <w:sz w:val="32"/>
          <w:szCs w:val="32"/>
        </w:rPr>
        <w:t>日</w:t>
      </w:r>
    </w:p>
    <w:p w14:paraId="432A6053">
      <w:pPr>
        <w:rPr>
          <w:rFonts w:hint="eastAsia"/>
        </w:rPr>
      </w:pPr>
    </w:p>
    <w:p w14:paraId="12BAFD45">
      <w:pPr>
        <w:rPr>
          <w:rFonts w:hint="eastAsia"/>
        </w:rPr>
      </w:pPr>
    </w:p>
    <w:p w14:paraId="0F3D9C4D">
      <w:pPr>
        <w:rPr>
          <w:rFonts w:hint="eastAsia"/>
        </w:rPr>
      </w:pPr>
    </w:p>
    <w:p w14:paraId="4439C2DF">
      <w:pPr>
        <w:rPr>
          <w:rFonts w:hint="eastAsia"/>
        </w:rPr>
      </w:pPr>
    </w:p>
    <w:p w14:paraId="5ADCAFCE">
      <w:pPr>
        <w:rPr>
          <w:rFonts w:hint="eastAsia"/>
        </w:rPr>
      </w:pPr>
    </w:p>
    <w:p w14:paraId="0BA905EF">
      <w:pPr>
        <w:rPr>
          <w:rFonts w:hint="eastAsia"/>
        </w:rPr>
      </w:pPr>
    </w:p>
    <w:p w14:paraId="55143923">
      <w:pPr>
        <w:rPr>
          <w:rFonts w:hint="eastAsia"/>
        </w:rPr>
      </w:pPr>
    </w:p>
    <w:p w14:paraId="7A2AE4FC">
      <w:pPr>
        <w:rPr>
          <w:rFonts w:hint="eastAsia"/>
        </w:rPr>
      </w:pPr>
    </w:p>
    <w:p w14:paraId="74E3B464">
      <w:pPr>
        <w:rPr>
          <w:rFonts w:hint="eastAsia"/>
        </w:rPr>
      </w:pPr>
    </w:p>
    <w:p w14:paraId="4FC15A81">
      <w:pPr>
        <w:rPr>
          <w:rFonts w:hint="eastAsia"/>
        </w:rPr>
      </w:pPr>
    </w:p>
    <w:p w14:paraId="15C6D5FE">
      <w:pPr>
        <w:rPr>
          <w:rFonts w:hint="eastAsia"/>
        </w:rPr>
      </w:pPr>
    </w:p>
    <w:p w14:paraId="645846F9">
      <w:pPr>
        <w:rPr>
          <w:rFonts w:hint="eastAsia"/>
        </w:rPr>
      </w:pPr>
    </w:p>
    <w:p w14:paraId="2AC7B5D5">
      <w:pPr>
        <w:rPr>
          <w:rFonts w:hint="eastAsia"/>
        </w:rPr>
      </w:pPr>
    </w:p>
    <w:p w14:paraId="53875A29">
      <w:pPr>
        <w:rPr>
          <w:rFonts w:hint="eastAsia"/>
        </w:rPr>
      </w:pPr>
    </w:p>
    <w:p w14:paraId="1FF3224E">
      <w:pPr>
        <w:rPr>
          <w:rFonts w:hint="eastAsia"/>
        </w:rPr>
      </w:pPr>
    </w:p>
    <w:p w14:paraId="69CF09C3">
      <w:pPr>
        <w:rPr>
          <w:rFonts w:hint="eastAsia"/>
        </w:rPr>
      </w:pPr>
    </w:p>
    <w:p w14:paraId="1FD56A4A">
      <w:pPr>
        <w:rPr>
          <w:rFonts w:hint="eastAsia"/>
        </w:rPr>
      </w:pPr>
    </w:p>
    <w:p w14:paraId="6C5F9302">
      <w:pPr>
        <w:rPr>
          <w:rFonts w:hint="eastAsia"/>
        </w:rPr>
      </w:pPr>
    </w:p>
    <w:p w14:paraId="423AEC7E">
      <w:pPr>
        <w:rPr>
          <w:rFonts w:hint="eastAsia"/>
        </w:rPr>
      </w:pPr>
    </w:p>
    <w:p w14:paraId="31D02548">
      <w:pPr>
        <w:rPr>
          <w:rFonts w:hint="eastAsia"/>
        </w:rPr>
      </w:pPr>
    </w:p>
    <w:p w14:paraId="61B79F9E">
      <w:pPr>
        <w:rPr>
          <w:rFonts w:hint="eastAsia"/>
        </w:rPr>
      </w:pPr>
    </w:p>
    <w:p w14:paraId="317E6D6B">
      <w:pPr>
        <w:rPr>
          <w:rFonts w:hint="eastAsia"/>
        </w:rPr>
      </w:pPr>
    </w:p>
    <w:p w14:paraId="6ADB60D0">
      <w:pPr>
        <w:rPr>
          <w:rFonts w:hint="eastAsia"/>
        </w:rPr>
      </w:pPr>
    </w:p>
    <w:p w14:paraId="76F649EA">
      <w:pPr>
        <w:rPr>
          <w:rFonts w:hint="eastAsia"/>
        </w:rPr>
      </w:pPr>
    </w:p>
    <w:p w14:paraId="21CC34F1">
      <w:pPr>
        <w:rPr>
          <w:rFonts w:hint="eastAsia"/>
        </w:rPr>
      </w:pPr>
    </w:p>
    <w:p w14:paraId="6BB88265">
      <w:pPr>
        <w:rPr>
          <w:rFonts w:hint="eastAsia"/>
        </w:rPr>
      </w:pPr>
    </w:p>
    <w:p w14:paraId="67F4FE69">
      <w:pPr>
        <w:rPr>
          <w:rFonts w:hint="eastAsia"/>
        </w:rPr>
      </w:pPr>
    </w:p>
    <w:p w14:paraId="3ED61393">
      <w:pPr>
        <w:rPr>
          <w:rFonts w:hint="eastAsia"/>
        </w:rPr>
      </w:pPr>
    </w:p>
    <w:p w14:paraId="61B36F57">
      <w:pPr>
        <w:rPr>
          <w:rFonts w:hint="eastAsia"/>
        </w:rPr>
      </w:pPr>
    </w:p>
    <w:p w14:paraId="656F1C30">
      <w:pPr>
        <w:rPr>
          <w:rFonts w:hint="eastAsia"/>
        </w:rPr>
      </w:pPr>
    </w:p>
    <w:p w14:paraId="143A1275">
      <w:pPr>
        <w:rPr>
          <w:rFonts w:hint="eastAsia"/>
        </w:rPr>
      </w:pPr>
    </w:p>
    <w:p w14:paraId="59C9DD1D">
      <w:pPr>
        <w:rPr>
          <w:rFonts w:hint="eastAsia"/>
        </w:rPr>
      </w:pPr>
    </w:p>
    <w:p w14:paraId="76256E00">
      <w:pPr>
        <w:rPr>
          <w:rFonts w:hint="eastAsia"/>
        </w:rPr>
      </w:pPr>
    </w:p>
    <w:p w14:paraId="5309A7F4">
      <w:pPr>
        <w:rPr>
          <w:rFonts w:hint="eastAsia"/>
        </w:rPr>
      </w:pPr>
    </w:p>
    <w:p w14:paraId="5F344CC5">
      <w:pPr>
        <w:rPr>
          <w:rFonts w:hint="eastAsia"/>
        </w:rPr>
      </w:pPr>
    </w:p>
    <w:p w14:paraId="7DB445A8">
      <w:pPr>
        <w:rPr>
          <w:rFonts w:hint="eastAsia"/>
        </w:rPr>
      </w:pPr>
    </w:p>
    <w:p w14:paraId="449CC81F">
      <w:pPr>
        <w:rPr>
          <w:rFonts w:hint="eastAsia" w:eastAsiaTheme="minorEastAsia"/>
          <w:sz w:val="30"/>
          <w:szCs w:val="30"/>
          <w:lang w:val="en-US" w:eastAsia="zh-CN"/>
        </w:rPr>
      </w:pPr>
      <w:r>
        <w:rPr>
          <w:rFonts w:hint="eastAsia"/>
          <w:sz w:val="30"/>
          <w:szCs w:val="30"/>
          <w:lang w:val="en-US" w:eastAsia="zh-CN"/>
        </w:rPr>
        <w:t>附件：</w:t>
      </w:r>
    </w:p>
    <w:p w14:paraId="4B96869A">
      <w:pPr>
        <w:rPr>
          <w:rFonts w:hint="eastAsia" w:ascii="Arial" w:hAnsi="Arial" w:eastAsia="Arial" w:cs="Arial"/>
          <w:snapToGrid w:val="0"/>
          <w:color w:val="000000"/>
          <w:kern w:val="0"/>
          <w:sz w:val="21"/>
          <w:szCs w:val="21"/>
          <w:lang w:val="en-US" w:eastAsia="zh-CN"/>
        </w:rPr>
      </w:pPr>
      <w:r>
        <w:rPr>
          <w:rFonts w:hint="eastAsia" w:ascii="Arial" w:hAnsi="Arial" w:eastAsia="Arial" w:cs="Arial"/>
          <w:snapToGrid w:val="0"/>
          <w:color w:val="000000"/>
          <w:kern w:val="0"/>
          <w:sz w:val="21"/>
          <w:szCs w:val="21"/>
          <w:lang w:val="en-US" w:eastAsia="zh-CN"/>
        </w:rPr>
        <w:drawing>
          <wp:inline distT="0" distB="0" distL="114300" distR="114300">
            <wp:extent cx="5285740" cy="1019810"/>
            <wp:effectExtent l="0" t="0" r="10160" b="8890"/>
            <wp:docPr id="6" name="图片 6" descr="微信图片_2024111810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1118101944"/>
                    <pic:cNvPicPr>
                      <a:picLocks noChangeAspect="1"/>
                    </pic:cNvPicPr>
                  </pic:nvPicPr>
                  <pic:blipFill>
                    <a:blip r:embed="rId7"/>
                    <a:stretch>
                      <a:fillRect/>
                    </a:stretch>
                  </pic:blipFill>
                  <pic:spPr>
                    <a:xfrm>
                      <a:off x="0" y="0"/>
                      <a:ext cx="5285740" cy="1019810"/>
                    </a:xfrm>
                    <a:prstGeom prst="rect">
                      <a:avLst/>
                    </a:prstGeom>
                  </pic:spPr>
                </pic:pic>
              </a:graphicData>
            </a:graphic>
          </wp:inline>
        </w:drawing>
      </w:r>
    </w:p>
    <w:p w14:paraId="26CA3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5"/>
          <w:sz w:val="33"/>
          <w:szCs w:val="33"/>
        </w:rPr>
      </w:pPr>
      <w:r>
        <w:rPr>
          <w:rFonts w:hint="eastAsia" w:ascii="Arial" w:hAnsi="Arial" w:eastAsia="Arial" w:cs="Arial"/>
          <w:snapToGrid w:val="0"/>
          <w:color w:val="000000"/>
          <w:kern w:val="0"/>
          <w:sz w:val="21"/>
          <w:szCs w:val="21"/>
          <w:lang w:val="en-US" w:eastAsia="zh-CN"/>
        </w:rPr>
        <w:t xml:space="preserve"> </w:t>
      </w:r>
      <w:r>
        <w:rPr>
          <w:rFonts w:hint="eastAsia" w:ascii="Microsoft YaHei UI" w:hAnsi="Microsoft YaHei UI" w:eastAsia="Microsoft YaHei UI" w:cs="Microsoft YaHei UI"/>
          <w:i w:val="0"/>
          <w:iCs w:val="0"/>
          <w:caps w:val="0"/>
          <w:spacing w:val="5"/>
          <w:sz w:val="33"/>
          <w:szCs w:val="33"/>
          <w:shd w:val="clear" w:fill="FFFFFF"/>
        </w:rPr>
        <w:t>关于召开中国建筑业协会行业年度技术创新大会的通知</w:t>
      </w:r>
    </w:p>
    <w:p w14:paraId="03D2D778">
      <w:pPr>
        <w:rPr>
          <w:rFonts w:hint="default" w:ascii="Arial" w:hAnsi="Arial" w:eastAsia="Arial" w:cs="Arial"/>
          <w:snapToGrid w:val="0"/>
          <w:color w:val="000000"/>
          <w:kern w:val="0"/>
          <w:sz w:val="21"/>
          <w:szCs w:val="21"/>
          <w:lang w:val="en-US" w:eastAsia="zh-CN"/>
        </w:rPr>
      </w:pPr>
    </w:p>
    <w:p w14:paraId="5200B714">
      <w:pPr>
        <w:rPr>
          <w:rFonts w:hint="eastAsia" w:ascii="Arial" w:hAnsi="Arial" w:eastAsia="Arial" w:cs="Arial"/>
          <w:snapToGrid w:val="0"/>
          <w:color w:val="000000"/>
          <w:kern w:val="0"/>
          <w:sz w:val="21"/>
          <w:szCs w:val="21"/>
          <w:lang w:val="en-US" w:eastAsia="zh-CN"/>
        </w:rPr>
      </w:pPr>
    </w:p>
    <w:p w14:paraId="5B256FFA">
      <w:pPr>
        <w:keepNext w:val="0"/>
        <w:keepLines w:val="0"/>
        <w:widowControl/>
        <w:suppressLineNumbers w:val="0"/>
        <w:jc w:val="left"/>
        <w:rPr>
          <w:rFonts w:ascii="宋体" w:hAnsi="宋体" w:eastAsia="宋体" w:cs="宋体"/>
          <w:spacing w:val="30"/>
          <w:kern w:val="0"/>
          <w:sz w:val="24"/>
          <w:szCs w:val="24"/>
          <w:lang w:val="en-US" w:eastAsia="zh-CN" w:bidi="ar"/>
        </w:rPr>
      </w:pPr>
      <w:r>
        <w:rPr>
          <w:rFonts w:ascii="宋体" w:hAnsi="宋体" w:eastAsia="宋体" w:cs="宋体"/>
          <w:spacing w:val="30"/>
          <w:kern w:val="0"/>
          <w:sz w:val="24"/>
          <w:szCs w:val="24"/>
          <w:lang w:val="en-US" w:eastAsia="zh-CN" w:bidi="ar"/>
        </w:rPr>
        <w:t>各省、自治区、直辖市建筑业协会（联合会、施工行业协会），有关行业建设协会，新疆生产建设兵团建筑业协会，国务院国资委管理的有关建筑业企业，有关单位：为深入学习贯彻党的二十届三中全会精神，落实住房城乡建设部决策部署，促进培育建筑业新质生产力，展示行业科技成果，我会定于2024年12月中旬在深圳召开中国建筑业协会行业年度技术创新大会。现将有关事项通知如下：</w:t>
      </w:r>
      <w:r>
        <w:rPr>
          <w:rFonts w:ascii="宋体" w:hAnsi="宋体" w:eastAsia="宋体" w:cs="宋体"/>
          <w:kern w:val="0"/>
          <w:sz w:val="24"/>
          <w:szCs w:val="24"/>
          <w:lang w:val="en-US" w:eastAsia="zh-CN" w:bidi="ar"/>
        </w:rPr>
        <w:br w:type="textWrapping"/>
      </w:r>
      <w:r>
        <w:rPr>
          <w:rStyle w:val="9"/>
          <w:rFonts w:ascii="宋体" w:hAnsi="宋体" w:eastAsia="宋体" w:cs="宋体"/>
          <w:kern w:val="0"/>
          <w:sz w:val="24"/>
          <w:szCs w:val="24"/>
          <w:lang w:val="en-US" w:eastAsia="zh-CN" w:bidi="ar"/>
        </w:rPr>
        <w:t>一、会议主要内容</w:t>
      </w:r>
      <w:r>
        <w:rPr>
          <w:rFonts w:ascii="宋体" w:hAnsi="宋体" w:eastAsia="宋体" w:cs="宋体"/>
          <w:kern w:val="0"/>
          <w:sz w:val="24"/>
          <w:szCs w:val="24"/>
          <w:lang w:val="en-US" w:eastAsia="zh-CN" w:bidi="ar"/>
        </w:rPr>
        <w:br w:type="textWrapping"/>
      </w:r>
      <w:r>
        <w:rPr>
          <w:rFonts w:ascii="宋体" w:hAnsi="宋体" w:eastAsia="宋体" w:cs="宋体"/>
          <w:spacing w:val="30"/>
          <w:kern w:val="0"/>
          <w:sz w:val="24"/>
          <w:szCs w:val="24"/>
          <w:lang w:val="en-US" w:eastAsia="zh-CN" w:bidi="ar"/>
        </w:rPr>
        <w:t>（一）致辞演讲及成果发布1、领导致辞讲话；2、发布“2024年中国建筑业协会行业年度十大技术创新”和《建筑业技术发展报告(2024)》；3、院士主旨演讲。（二）新技术成果交流发布1、绿色建造讲座；2、建筑业数字化技术讲座；3、设计施工一体化讲座；4、新型建材应用实践讲座；5、新技术成果交流发布；6、产业链、供应链协同发展创新成果交流发布。（三）新技术成果宣传展示与会议同期举办行业先进技术成果的宣传展示活动。</w:t>
      </w:r>
      <w:r>
        <w:rPr>
          <w:rFonts w:ascii="宋体" w:hAnsi="宋体" w:eastAsia="宋体" w:cs="宋体"/>
          <w:kern w:val="0"/>
          <w:sz w:val="24"/>
          <w:szCs w:val="24"/>
          <w:lang w:val="en-US" w:eastAsia="zh-CN" w:bidi="ar"/>
        </w:rPr>
        <w:br w:type="textWrapping"/>
      </w:r>
      <w:r>
        <w:rPr>
          <w:rStyle w:val="9"/>
          <w:rFonts w:ascii="宋体" w:hAnsi="宋体" w:eastAsia="宋体" w:cs="宋体"/>
          <w:kern w:val="0"/>
          <w:sz w:val="24"/>
          <w:szCs w:val="24"/>
          <w:lang w:val="en-US" w:eastAsia="zh-CN" w:bidi="ar"/>
        </w:rPr>
        <w:t>二、参加人员</w:t>
      </w:r>
      <w:r>
        <w:rPr>
          <w:rFonts w:ascii="宋体" w:hAnsi="宋体" w:eastAsia="宋体" w:cs="宋体"/>
          <w:kern w:val="0"/>
          <w:sz w:val="24"/>
          <w:szCs w:val="24"/>
          <w:lang w:val="en-US" w:eastAsia="zh-CN" w:bidi="ar"/>
        </w:rPr>
        <w:br w:type="textWrapping"/>
      </w:r>
      <w:r>
        <w:rPr>
          <w:rFonts w:ascii="宋体" w:hAnsi="宋体" w:eastAsia="宋体" w:cs="宋体"/>
          <w:spacing w:val="30"/>
          <w:kern w:val="0"/>
          <w:sz w:val="24"/>
          <w:szCs w:val="24"/>
          <w:lang w:val="en-US" w:eastAsia="zh-CN" w:bidi="ar"/>
        </w:rPr>
        <w:t>（一）特邀领导、嘉宾；（二）各地区建筑业协会、有关行业建设协会、新疆生产建设兵团建筑业协会和国务院国资委管理的有关建筑业企业负责人；（三）有关建筑业企业代表。</w:t>
      </w:r>
      <w:r>
        <w:rPr>
          <w:rFonts w:ascii="宋体" w:hAnsi="宋体" w:eastAsia="宋体" w:cs="宋体"/>
          <w:kern w:val="0"/>
          <w:sz w:val="24"/>
          <w:szCs w:val="24"/>
          <w:lang w:val="en-US" w:eastAsia="zh-CN" w:bidi="ar"/>
        </w:rPr>
        <w:br w:type="textWrapping"/>
      </w:r>
      <w:r>
        <w:rPr>
          <w:rStyle w:val="9"/>
          <w:rFonts w:ascii="宋体" w:hAnsi="宋体" w:eastAsia="宋体" w:cs="宋体"/>
          <w:kern w:val="0"/>
          <w:sz w:val="24"/>
          <w:szCs w:val="24"/>
          <w:lang w:val="en-US" w:eastAsia="zh-CN" w:bidi="ar"/>
        </w:rPr>
        <w:t>三、会议时间及地点</w:t>
      </w:r>
      <w:r>
        <w:rPr>
          <w:rFonts w:ascii="宋体" w:hAnsi="宋体" w:eastAsia="宋体" w:cs="宋体"/>
          <w:kern w:val="0"/>
          <w:sz w:val="24"/>
          <w:szCs w:val="24"/>
          <w:lang w:val="en-US" w:eastAsia="zh-CN" w:bidi="ar"/>
        </w:rPr>
        <w:br w:type="textWrapping"/>
      </w:r>
      <w:r>
        <w:rPr>
          <w:rFonts w:ascii="宋体" w:hAnsi="宋体" w:eastAsia="宋体" w:cs="宋体"/>
          <w:spacing w:val="30"/>
          <w:kern w:val="0"/>
          <w:sz w:val="24"/>
          <w:szCs w:val="24"/>
          <w:lang w:val="en-US" w:eastAsia="zh-CN" w:bidi="ar"/>
        </w:rPr>
        <w:t>（一）时间2024年12月12日全天开会（11日报到）。（二）地点报到及住宿地点：深圳市湾区会展国际酒店（地址：深圳市宝安区沙井街道滨江大道66号，电话：0755-85286666）会议地点：深圳国际展览中心（宝安）18号馆</w:t>
      </w:r>
      <w:r>
        <w:rPr>
          <w:rFonts w:ascii="宋体" w:hAnsi="宋体" w:eastAsia="宋体" w:cs="宋体"/>
          <w:kern w:val="0"/>
          <w:sz w:val="24"/>
          <w:szCs w:val="24"/>
          <w:lang w:val="en-US" w:eastAsia="zh-CN" w:bidi="ar"/>
        </w:rPr>
        <w:br w:type="textWrapping"/>
      </w:r>
      <w:r>
        <w:rPr>
          <w:rStyle w:val="9"/>
          <w:rFonts w:ascii="宋体" w:hAnsi="宋体" w:eastAsia="宋体" w:cs="宋体"/>
          <w:kern w:val="0"/>
          <w:sz w:val="24"/>
          <w:szCs w:val="24"/>
          <w:lang w:val="en-US" w:eastAsia="zh-CN" w:bidi="ar"/>
        </w:rPr>
        <w:t>四、其他事项</w:t>
      </w:r>
      <w:r>
        <w:rPr>
          <w:rFonts w:ascii="宋体" w:hAnsi="宋体" w:eastAsia="宋体" w:cs="宋体"/>
          <w:kern w:val="0"/>
          <w:sz w:val="24"/>
          <w:szCs w:val="24"/>
          <w:lang w:val="en-US" w:eastAsia="zh-CN" w:bidi="ar"/>
        </w:rPr>
        <w:br w:type="textWrapping"/>
      </w:r>
      <w:r>
        <w:rPr>
          <w:rFonts w:ascii="宋体" w:hAnsi="宋体" w:eastAsia="宋体" w:cs="宋体"/>
          <w:spacing w:val="30"/>
          <w:kern w:val="0"/>
          <w:sz w:val="24"/>
          <w:szCs w:val="24"/>
          <w:lang w:val="en-US" w:eastAsia="zh-CN" w:bidi="ar"/>
        </w:rPr>
        <w:t>（一）本次会议不收会务费，食宿统一安排，费用自理。住宿标准：400～450元/间/天。（二）因会议规模较大，报名时间紧，本通知仅发至各地（省、自治区、直辖市）建筑业协会、有关行业建设协会、新疆生产建设兵团建筑业协会和国务院国资委管理的有关建筑业企业。请上述单位于12月5日前按照建议参会名额（见附件）汇总本系统参会人员登录报名网站（https://meeting.jzykjcgzh.com/?sid=257&amp;mid=65&amp;v=100）统一进行团队报名，并请按时组织参会。</w:t>
      </w:r>
    </w:p>
    <w:p w14:paraId="5658C20C">
      <w:pPr>
        <w:keepNext w:val="0"/>
        <w:keepLines w:val="0"/>
        <w:widowControl/>
        <w:suppressLineNumbers w:val="0"/>
        <w:jc w:val="left"/>
      </w:pPr>
      <w:r>
        <w:rPr>
          <w:rFonts w:ascii="宋体" w:hAnsi="宋体" w:eastAsia="宋体" w:cs="宋体"/>
          <w:spacing w:val="30"/>
          <w:kern w:val="0"/>
          <w:sz w:val="24"/>
          <w:szCs w:val="24"/>
          <w:lang w:val="en-US" w:eastAsia="zh-CN" w:bidi="ar"/>
        </w:rPr>
        <w:t>（三）联系方式1、中国建筑业协会质量与科技推广部联系人：郭胜浩、彭书凝、邢建锋电话：010-68118660、68118650、681186672、中国建筑业协会专家委员会办公室联系人：温军电 话：010-62133508</w:t>
      </w:r>
      <w:bookmarkStart w:id="0" w:name="_GoBack"/>
      <w:bookmarkEnd w:id="0"/>
    </w:p>
    <w:p w14:paraId="2CCBD5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ascii="Microsoft YaHei UI" w:hAnsi="Microsoft YaHei UI" w:eastAsia="Microsoft YaHei UI" w:cs="Microsoft YaHei UI"/>
          <w:i w:val="0"/>
          <w:iCs w:val="0"/>
          <w:caps w:val="0"/>
          <w:color w:val="333333"/>
          <w:spacing w:val="23"/>
          <w:sz w:val="21"/>
          <w:szCs w:val="21"/>
        </w:rPr>
      </w:pPr>
    </w:p>
    <w:p w14:paraId="6C293D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right"/>
        <w:rPr>
          <w:rFonts w:hint="eastAsia" w:ascii="Microsoft YaHei UI" w:hAnsi="Microsoft YaHei UI" w:eastAsia="Microsoft YaHei UI" w:cs="Microsoft YaHei UI"/>
          <w:i w:val="0"/>
          <w:iCs w:val="0"/>
          <w:caps w:val="0"/>
          <w:color w:val="333333"/>
          <w:spacing w:val="23"/>
          <w:sz w:val="21"/>
          <w:szCs w:val="21"/>
        </w:rPr>
      </w:pPr>
      <w:r>
        <w:rPr>
          <w:rFonts w:hint="eastAsia" w:ascii="Microsoft YaHei UI" w:hAnsi="Microsoft YaHei UI" w:eastAsia="Microsoft YaHei UI" w:cs="Microsoft YaHei UI"/>
          <w:i w:val="0"/>
          <w:iCs w:val="0"/>
          <w:caps w:val="0"/>
          <w:color w:val="333333"/>
          <w:spacing w:val="30"/>
          <w:sz w:val="24"/>
          <w:szCs w:val="24"/>
          <w:shd w:val="clear" w:fill="FFFFFF"/>
        </w:rPr>
        <w:t>中国建筑业协会</w:t>
      </w:r>
    </w:p>
    <w:p w14:paraId="48F79F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right"/>
        <w:rPr>
          <w:rFonts w:hint="eastAsia" w:ascii="Microsoft YaHei UI" w:hAnsi="Microsoft YaHei UI" w:eastAsia="Microsoft YaHei UI" w:cs="Microsoft YaHei UI"/>
          <w:i w:val="0"/>
          <w:iCs w:val="0"/>
          <w:caps w:val="0"/>
          <w:color w:val="333333"/>
          <w:spacing w:val="23"/>
          <w:sz w:val="21"/>
          <w:szCs w:val="21"/>
        </w:rPr>
      </w:pPr>
      <w:r>
        <w:rPr>
          <w:rFonts w:hint="eastAsia" w:ascii="Microsoft YaHei UI" w:hAnsi="Microsoft YaHei UI" w:eastAsia="Microsoft YaHei UI" w:cs="Microsoft YaHei UI"/>
          <w:i w:val="0"/>
          <w:iCs w:val="0"/>
          <w:caps w:val="0"/>
          <w:color w:val="333333"/>
          <w:spacing w:val="30"/>
          <w:sz w:val="24"/>
          <w:szCs w:val="24"/>
          <w:shd w:val="clear" w:fill="FFFFFF"/>
        </w:rPr>
        <w:t>                             2024年11月14</w:t>
      </w:r>
    </w:p>
    <w:p w14:paraId="0EE2D72A">
      <w:pPr>
        <w:rPr>
          <w:rFonts w:hint="eastAsia" w:ascii="Arial" w:hAnsi="Arial" w:eastAsia="Arial" w:cs="Arial"/>
          <w:snapToGrid w:val="0"/>
          <w:color w:val="000000"/>
          <w:kern w:val="0"/>
          <w:sz w:val="21"/>
          <w:szCs w:val="21"/>
          <w:lang w:val="en-US" w:eastAsia="zh-CN"/>
        </w:rPr>
        <w:sectPr>
          <w:pgSz w:w="11906" w:h="16838"/>
          <w:pgMar w:top="1440" w:right="1800" w:bottom="1440" w:left="1800" w:header="851" w:footer="992" w:gutter="0"/>
          <w:cols w:space="425" w:num="1"/>
          <w:docGrid w:type="lines" w:linePitch="312" w:charSpace="0"/>
        </w:sectPr>
      </w:pPr>
    </w:p>
    <w:p w14:paraId="555FDC34">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679843D3">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3F3D0931">
      <w:pPr>
        <w:widowControl/>
        <w:kinsoku w:val="0"/>
        <w:autoSpaceDE w:val="0"/>
        <w:autoSpaceDN w:val="0"/>
        <w:adjustRightInd w:val="0"/>
        <w:snapToGrid w:val="0"/>
        <w:spacing w:line="246" w:lineRule="auto"/>
        <w:jc w:val="left"/>
        <w:textAlignment w:val="baseline"/>
        <w:rPr>
          <w:rFonts w:hint="eastAsia" w:ascii="Arial" w:hAnsi="Arial" w:eastAsia="Arial" w:cs="Arial"/>
          <w:snapToGrid w:val="0"/>
          <w:color w:val="000000"/>
          <w:kern w:val="0"/>
          <w:sz w:val="21"/>
          <w:szCs w:val="21"/>
          <w:lang w:val="en-US" w:eastAsia="zh-CN"/>
        </w:rPr>
      </w:pPr>
    </w:p>
    <w:sectPr>
      <w:headerReference r:id="rId3" w:type="default"/>
      <w:footerReference r:id="rId4" w:type="default"/>
      <w:pgSz w:w="11907" w:h="16839"/>
      <w:pgMar w:top="1431" w:right="1785" w:bottom="1971" w:left="1785" w:header="0" w:footer="170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26B35">
    <w:pPr>
      <w:widowControl/>
      <w:kinsoku w:val="0"/>
      <w:autoSpaceDE w:val="0"/>
      <w:autoSpaceDN w:val="0"/>
      <w:adjustRightInd w:val="0"/>
      <w:snapToGrid w:val="0"/>
      <w:spacing w:before="1" w:line="175" w:lineRule="auto"/>
      <w:ind w:left="110"/>
      <w:jc w:val="left"/>
      <w:textAlignment w:val="baseline"/>
      <w:rPr>
        <w:rFonts w:ascii="宋体" w:hAnsi="宋体" w:eastAsia="宋体" w:cs="宋体"/>
        <w:snapToGrid w:val="0"/>
        <w:color w:val="000000"/>
        <w:kern w:val="0"/>
        <w:sz w:val="27"/>
        <w:szCs w:val="27"/>
        <w:lang w:eastAsia="en-US"/>
      </w:rPr>
    </w:pPr>
    <w:r>
      <w:rPr>
        <w:rFonts w:ascii="宋体" w:hAnsi="宋体" w:eastAsia="宋体" w:cs="宋体"/>
        <w:snapToGrid w:val="0"/>
        <w:color w:val="000000"/>
        <w:spacing w:val="-2"/>
        <w:kern w:val="0"/>
        <w:sz w:val="27"/>
        <w:szCs w:val="27"/>
        <w:lang w:eastAsia="en-US"/>
      </w:rPr>
      <w:t>—</w:t>
    </w:r>
    <w:r>
      <w:rPr>
        <w:rFonts w:ascii="宋体" w:hAnsi="宋体" w:eastAsia="宋体" w:cs="宋体"/>
        <w:snapToGrid w:val="0"/>
        <w:color w:val="000000"/>
        <w:spacing w:val="16"/>
        <w:kern w:val="0"/>
        <w:sz w:val="27"/>
        <w:szCs w:val="27"/>
        <w:lang w:eastAsia="en-US"/>
      </w:rPr>
      <w:t xml:space="preserve"> </w:t>
    </w:r>
    <w:r>
      <w:rPr>
        <w:rFonts w:ascii="Times New Roman" w:hAnsi="Times New Roman" w:eastAsia="Times New Roman" w:cs="Times New Roman"/>
        <w:snapToGrid w:val="0"/>
        <w:color w:val="000000"/>
        <w:spacing w:val="-2"/>
        <w:kern w:val="0"/>
        <w:sz w:val="27"/>
        <w:szCs w:val="27"/>
        <w:lang w:eastAsia="en-US"/>
      </w:rPr>
      <w:t>6</w:t>
    </w:r>
    <w:r>
      <w:rPr>
        <w:rFonts w:ascii="Times New Roman" w:hAnsi="Times New Roman" w:eastAsia="Times New Roman" w:cs="Times New Roman"/>
        <w:snapToGrid w:val="0"/>
        <w:color w:val="000000"/>
        <w:spacing w:val="7"/>
        <w:kern w:val="0"/>
        <w:sz w:val="27"/>
        <w:szCs w:val="27"/>
        <w:lang w:eastAsia="en-US"/>
      </w:rPr>
      <w:t xml:space="preserve">  </w:t>
    </w:r>
    <w:r>
      <w:rPr>
        <w:rFonts w:ascii="宋体" w:hAnsi="宋体" w:eastAsia="宋体" w:cs="宋体"/>
        <w:snapToGrid w:val="0"/>
        <w:color w:val="000000"/>
        <w:spacing w:val="-2"/>
        <w:kern w:val="0"/>
        <w:sz w:val="27"/>
        <w:szCs w:val="27"/>
        <w:lang w:eastAsia="en-US"/>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F65A8">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NjRhYzdjNWUyYjNmMTIwYTcxZjkwOTA5MjE5M2YifQ=="/>
  </w:docVars>
  <w:rsids>
    <w:rsidRoot w:val="00AF3B71"/>
    <w:rsid w:val="001D64D7"/>
    <w:rsid w:val="00316E37"/>
    <w:rsid w:val="00575CF2"/>
    <w:rsid w:val="0059024B"/>
    <w:rsid w:val="00AF3B71"/>
    <w:rsid w:val="02EF0919"/>
    <w:rsid w:val="05A84572"/>
    <w:rsid w:val="07577FFE"/>
    <w:rsid w:val="07E13D6B"/>
    <w:rsid w:val="095C18FB"/>
    <w:rsid w:val="0CC71781"/>
    <w:rsid w:val="0DC411CC"/>
    <w:rsid w:val="0F8F5E66"/>
    <w:rsid w:val="10B95885"/>
    <w:rsid w:val="112A0531"/>
    <w:rsid w:val="116B3452"/>
    <w:rsid w:val="127E0B34"/>
    <w:rsid w:val="158F12AA"/>
    <w:rsid w:val="16A64F78"/>
    <w:rsid w:val="187E49FA"/>
    <w:rsid w:val="18A94431"/>
    <w:rsid w:val="1A6032D5"/>
    <w:rsid w:val="1A9A461E"/>
    <w:rsid w:val="215D400B"/>
    <w:rsid w:val="21690C01"/>
    <w:rsid w:val="247D50F0"/>
    <w:rsid w:val="25FA0F77"/>
    <w:rsid w:val="26A85D28"/>
    <w:rsid w:val="29E452C9"/>
    <w:rsid w:val="2A0E6DD8"/>
    <w:rsid w:val="2AA64C74"/>
    <w:rsid w:val="2BC8258C"/>
    <w:rsid w:val="2BD308C1"/>
    <w:rsid w:val="34A75871"/>
    <w:rsid w:val="35690D78"/>
    <w:rsid w:val="39F33306"/>
    <w:rsid w:val="3A066B7D"/>
    <w:rsid w:val="3A0D43C8"/>
    <w:rsid w:val="3EB2553E"/>
    <w:rsid w:val="3F467837"/>
    <w:rsid w:val="3F923BD9"/>
    <w:rsid w:val="42AE24C0"/>
    <w:rsid w:val="42BD2703"/>
    <w:rsid w:val="43317379"/>
    <w:rsid w:val="4486576F"/>
    <w:rsid w:val="44F248E6"/>
    <w:rsid w:val="454D5FC1"/>
    <w:rsid w:val="464C561A"/>
    <w:rsid w:val="490270C2"/>
    <w:rsid w:val="4A600544"/>
    <w:rsid w:val="4DA93873"/>
    <w:rsid w:val="50373AF5"/>
    <w:rsid w:val="506643DA"/>
    <w:rsid w:val="517843C5"/>
    <w:rsid w:val="531D5224"/>
    <w:rsid w:val="578F3CFD"/>
    <w:rsid w:val="60EF4135"/>
    <w:rsid w:val="61A5708C"/>
    <w:rsid w:val="65006754"/>
    <w:rsid w:val="664663E8"/>
    <w:rsid w:val="68906041"/>
    <w:rsid w:val="69C45FA2"/>
    <w:rsid w:val="6E8A4002"/>
    <w:rsid w:val="714B51FB"/>
    <w:rsid w:val="72DC4687"/>
    <w:rsid w:val="72FD42D3"/>
    <w:rsid w:val="73D87A15"/>
    <w:rsid w:val="76516861"/>
    <w:rsid w:val="76E40F5D"/>
    <w:rsid w:val="77B238DE"/>
    <w:rsid w:val="792A35F0"/>
    <w:rsid w:val="793D367B"/>
    <w:rsid w:val="7A6D24EE"/>
    <w:rsid w:val="7AB65415"/>
    <w:rsid w:val="7B762FB8"/>
    <w:rsid w:val="7B956D71"/>
    <w:rsid w:val="7ED9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semiHidden/>
    <w:qFormat/>
    <w:uiPriority w:val="0"/>
    <w:pPr>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 w:val="30"/>
      <w:szCs w:val="30"/>
      <w:lang w:val="en-US" w:eastAsia="en-US" w:bidi="ar-SA"/>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character" w:styleId="10">
    <w:name w:val="Hyperlink"/>
    <w:basedOn w:val="8"/>
    <w:autoRedefine/>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1122</Words>
  <Characters>1257</Characters>
  <Lines>20</Lines>
  <Paragraphs>5</Paragraphs>
  <TotalTime>1</TotalTime>
  <ScaleCrop>false</ScaleCrop>
  <LinksUpToDate>false</LinksUpToDate>
  <CharactersWithSpaces>1320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2023-01-16T06:30:00Z</dcterms:created>
  <dc:creator>A</dc:creator>
  <cp:lastModifiedBy>A</cp:lastModifiedBy>
  <dcterms:modified xsi:type="dcterms:W3CDTF">2024-11-18T03:48:25Z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4AD52D1E6D664BC4B65B0931039C8A47_13</vt:lpwstr>
  </property>
</Properties>
</file>