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color w:val="FF0000"/>
          <w:sz w:val="80"/>
          <w:szCs w:val="80"/>
        </w:rPr>
      </w:pPr>
    </w:p>
    <w:p>
      <w:pPr>
        <w:jc w:val="center"/>
        <w:rPr>
          <w:rFonts w:ascii="华文中宋" w:hAnsi="华文中宋" w:eastAsia="华文中宋"/>
          <w:color w:val="FF0000"/>
          <w:sz w:val="80"/>
          <w:szCs w:val="80"/>
        </w:rPr>
      </w:pPr>
      <w:r>
        <w:rPr>
          <w:rFonts w:hint="eastAsia" w:ascii="华文中宋" w:hAnsi="华文中宋" w:eastAsia="华文中宋"/>
          <w:color w:val="FF0000"/>
          <w:sz w:val="80"/>
          <w:szCs w:val="80"/>
        </w:rPr>
        <w:t>河北省建筑业协会文件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冀建协字〔202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Theme="minorHAnsi" w:hAnsiTheme="minorHAnsi" w:eastAsiaTheme="minorEastAsia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56515</wp:posOffset>
                </wp:positionV>
                <wp:extent cx="52959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4.45pt;height:0.05pt;width:417pt;z-index:251659264;mso-width-relative:page;mso-height-relative:page;" filled="f" stroked="t" coordsize="21600,21600" o:gfxdata="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1NfujVAAAA&#10;BgEAAA8AAAAAAAAAAQAgAAAAIgAAAGRycy9kb3ducmV2LnhtbFBLAQIUABQAAAAIAIdO4kCDjwMv&#10;5wEAAK0DAAAOAAAAAAAAAAEAIAAAACQBAABkcnMvZTJvRG9jLnhtbFBLBQYAAAAABgAGAFkBAAB9&#10;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eastAsia="黑体" w:cs="黑体"/>
          <w:color w:val="333333"/>
          <w:sz w:val="36"/>
          <w:szCs w:val="36"/>
          <w:shd w:val="clear" w:color="auto" w:fill="FFFFFF"/>
        </w:rPr>
        <w:t>关于增补河北省建筑业专家的通知</w:t>
      </w:r>
    </w:p>
    <w:p>
      <w:pPr>
        <w:jc w:val="center"/>
        <w:rPr>
          <w:rFonts w:asci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jc w:val="left"/>
        <w:rPr>
          <w:rFonts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>各市（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区</w:t>
      </w:r>
      <w:r>
        <w:rPr>
          <w:rFonts w:hint="eastAsia" w:ascii="华文仿宋" w:eastAsia="华文仿宋"/>
          <w:sz w:val="32"/>
          <w:szCs w:val="32"/>
        </w:rPr>
        <w:t>）建筑业协会、各会员单位：</w:t>
      </w:r>
    </w:p>
    <w:p>
      <w:pPr>
        <w:widowControl/>
        <w:shd w:val="clear" w:color="auto" w:fill="FFFFFF"/>
        <w:spacing w:line="600" w:lineRule="atLeast"/>
        <w:ind w:firstLine="48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为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促进新质生产力发展，壮大建筑业专家队伍，更好的为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加强建筑业质量、科技创新人才队伍建设，我会决定开展科技、质量专家增补工作。现将有关事项通知如下：</w:t>
      </w:r>
    </w:p>
    <w:p>
      <w:pPr>
        <w:numPr>
          <w:ilvl w:val="0"/>
          <w:numId w:val="1"/>
        </w:numPr>
        <w:ind w:firstLine="640"/>
        <w:rPr>
          <w:rFonts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  <w:t>申报条件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（一）热爱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建筑业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，认真履行岗位职责，坚持原则，公平公正，诚实守信、作风正派、学术严谨，具有良好的职业素质和道德素质，遵守工作纪律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（二）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专业技术类专家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具有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正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高级职称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或五年以上高级职称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含一级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注册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人员），管理类专家（信息化、质量管理（QC）、党建）具有中级及以上职称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（三）熟悉有关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国家行业政策、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法律法规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标准规范，具有较高的专业技术水平和丰富的实践经验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（四）年龄原则上不超过65岁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1" w:firstLineChars="200"/>
        <w:rPr>
          <w:rFonts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  <w:t>二、申报时间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申报截止时间为202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日。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fldChar w:fldCharType="begin"/>
      </w:r>
      <w:r>
        <w:instrText xml:space="preserve">HYPERLINK "mailto:五、申报截止时间为2022年3月10日。专家申报表发至hbsjzyxh2019@126.com"</w:instrTex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Fonts w:hint="eastAsia"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  <w:t>申报方式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实行网上申报方式，申报人在省建协官方网站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专家申报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（http://www.hbsjzyxh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.com/）进行注册申报。专家库分科技、质量、信用、质量管理（QC）、安全、岩土、信息化（含BIM技术）、绿色建造（含装配式）、劳务管理、党建等若干类别，申报表填报完成后由所在单位把关盖章后上传PDF扫描件。</w:t>
      </w:r>
    </w:p>
    <w:p>
      <w:pPr>
        <w:ind w:firstLine="641" w:firstLineChars="200"/>
        <w:rPr>
          <w:rFonts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b/>
          <w:bCs/>
          <w:color w:val="333333"/>
          <w:sz w:val="32"/>
          <w:szCs w:val="32"/>
          <w:shd w:val="clear" w:color="auto" w:fill="FFFFFF"/>
        </w:rPr>
        <w:t>四、其它事项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（一）对符合条件的人员加入河北省建筑业协会专家库，颁发聘书，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入库专家每两年进行一次考核，两年内如果专家没有参与协会任何活动，将暂移</w:t>
      </w:r>
      <w:bookmarkStart w:id="0" w:name="_GoBack"/>
      <w:bookmarkEnd w:id="0"/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eastAsia="zh-CN"/>
        </w:rPr>
        <w:t>出专家库，重新申请后再列入专家库。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（二）联系人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 xml:space="preserve">联系电话：0311-68050812  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 xml:space="preserve">联系人：郭志敏13832330611 </w:t>
      </w:r>
    </w:p>
    <w:p>
      <w:pPr>
        <w:ind w:firstLine="640" w:firstLineChars="200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 xml:space="preserve">        </w:t>
      </w:r>
    </w:p>
    <w:p>
      <w:pPr>
        <w:ind w:firstLine="640"/>
        <w:jc w:val="right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河北省建筑业协会</w:t>
      </w:r>
    </w:p>
    <w:p>
      <w:pPr>
        <w:ind w:firstLine="5126" w:firstLineChars="1602"/>
        <w:jc w:val="right"/>
        <w:rPr>
          <w:rFonts w:ascii="华文仿宋" w:eastAsia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华文仿宋" w:eastAsia="华文仿宋" w:cs="华文仿宋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3" w:bottom="1440" w:left="1803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F386C"/>
    <w:multiLevelType w:val="singleLevel"/>
    <w:tmpl w:val="268F386C"/>
    <w:lvl w:ilvl="0" w:tentative="0">
      <w:start w:val="1"/>
      <w:numFmt w:val="chineseCounting"/>
      <w:suff w:val="nothing"/>
      <w:lvlText w:val="%1、"/>
      <w:lvlJc w:val="left"/>
      <w:pPr>
        <w:ind w:left="-10" w:firstLine="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07D33FE"/>
    <w:rsid w:val="000E5E08"/>
    <w:rsid w:val="001B414E"/>
    <w:rsid w:val="00225B61"/>
    <w:rsid w:val="00280E6A"/>
    <w:rsid w:val="00536F30"/>
    <w:rsid w:val="00614B79"/>
    <w:rsid w:val="00664D18"/>
    <w:rsid w:val="006A1399"/>
    <w:rsid w:val="007D33FE"/>
    <w:rsid w:val="009D5DB2"/>
    <w:rsid w:val="00CB7984"/>
    <w:rsid w:val="00DB62AC"/>
    <w:rsid w:val="00E54589"/>
    <w:rsid w:val="00EB34D2"/>
    <w:rsid w:val="00EE413A"/>
    <w:rsid w:val="00F72DA4"/>
    <w:rsid w:val="00F9555A"/>
    <w:rsid w:val="04F357E9"/>
    <w:rsid w:val="07520056"/>
    <w:rsid w:val="0BB974D9"/>
    <w:rsid w:val="0EE7610B"/>
    <w:rsid w:val="116943FB"/>
    <w:rsid w:val="1420365D"/>
    <w:rsid w:val="15962639"/>
    <w:rsid w:val="19F636A6"/>
    <w:rsid w:val="1AC83294"/>
    <w:rsid w:val="1E305453"/>
    <w:rsid w:val="25891872"/>
    <w:rsid w:val="25F836BE"/>
    <w:rsid w:val="261F3F85"/>
    <w:rsid w:val="2CF849EB"/>
    <w:rsid w:val="2F6D08CF"/>
    <w:rsid w:val="30466CDD"/>
    <w:rsid w:val="3BE91AED"/>
    <w:rsid w:val="3D6F0EF6"/>
    <w:rsid w:val="3E171CB9"/>
    <w:rsid w:val="40900857"/>
    <w:rsid w:val="42B9276B"/>
    <w:rsid w:val="46514534"/>
    <w:rsid w:val="4AA448D5"/>
    <w:rsid w:val="4C1B5ADC"/>
    <w:rsid w:val="55CC2F32"/>
    <w:rsid w:val="62960B4F"/>
    <w:rsid w:val="62FB30A8"/>
    <w:rsid w:val="73624812"/>
    <w:rsid w:val="74B3553D"/>
    <w:rsid w:val="79EA5487"/>
    <w:rsid w:val="7D625DA6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autoRedefine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rFonts w:ascii="Calibri" w:hAnsi="Calibri" w:cs="Arial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652</Characters>
  <Lines>5</Lines>
  <Paragraphs>1</Paragraphs>
  <TotalTime>4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2023-02-14T03:47:00Z</dcterms:created>
  <dc:creator>Administrator</dc:creator>
  <cp:lastModifiedBy>A</cp:lastModifiedBy>
  <cp:lastPrinted>2023-02-13T07:57:00Z</cp:lastPrinted>
  <dcterms:modified xsi:type="dcterms:W3CDTF">2024-05-15T02:32:59Z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9EDBEFC06EFF4D878BCF32B358C06B51_13</vt:lpwstr>
  </property>
</Properties>
</file>